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6F" w:rsidRPr="00A9308D" w:rsidRDefault="00BE426F" w:rsidP="007D6D0F">
      <w:pPr>
        <w:shd w:val="clear" w:color="auto" w:fill="F9FAFB"/>
        <w:tabs>
          <w:tab w:val="left" w:pos="6600"/>
        </w:tabs>
        <w:spacing w:before="75" w:after="75" w:line="240" w:lineRule="atLeast"/>
        <w:jc w:val="both"/>
        <w:outlineLvl w:val="0"/>
        <w:rPr>
          <w:rFonts w:ascii="Times New Roman" w:hAnsi="Times New Roman"/>
          <w:b/>
          <w:bCs/>
          <w:color w:val="214559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214559"/>
          <w:kern w:val="36"/>
          <w:sz w:val="28"/>
          <w:szCs w:val="28"/>
        </w:rPr>
        <w:tab/>
      </w:r>
      <w:r w:rsidRPr="00A9308D">
        <w:rPr>
          <w:rFonts w:ascii="Times New Roman" w:hAnsi="Times New Roman"/>
          <w:b/>
          <w:bCs/>
          <w:color w:val="214559"/>
          <w:kern w:val="36"/>
          <w:sz w:val="28"/>
          <w:szCs w:val="28"/>
        </w:rPr>
        <w:t>Приложение 1</w:t>
      </w:r>
    </w:p>
    <w:p w:rsidR="00BE426F" w:rsidRPr="00A9308D" w:rsidRDefault="00BE426F" w:rsidP="007D6D0F">
      <w:pPr>
        <w:shd w:val="clear" w:color="auto" w:fill="F9FAFB"/>
        <w:spacing w:before="75" w:after="75" w:line="240" w:lineRule="atLeast"/>
        <w:jc w:val="both"/>
        <w:outlineLvl w:val="0"/>
        <w:rPr>
          <w:rFonts w:ascii="Times New Roman" w:hAnsi="Times New Roman"/>
          <w:b/>
          <w:bCs/>
          <w:color w:val="214559"/>
          <w:kern w:val="36"/>
          <w:sz w:val="28"/>
          <w:szCs w:val="28"/>
        </w:rPr>
      </w:pPr>
    </w:p>
    <w:p w:rsidR="00BE426F" w:rsidRPr="001B71B9" w:rsidRDefault="00BE426F" w:rsidP="007D6D0F">
      <w:pPr>
        <w:shd w:val="clear" w:color="auto" w:fill="F9FAFB"/>
        <w:spacing w:before="75" w:after="75" w:line="240" w:lineRule="atLeast"/>
        <w:jc w:val="both"/>
        <w:outlineLvl w:val="0"/>
        <w:rPr>
          <w:rFonts w:ascii="Times New Roman" w:hAnsi="Times New Roman"/>
          <w:color w:val="0F1419"/>
          <w:sz w:val="28"/>
          <w:szCs w:val="28"/>
        </w:rPr>
      </w:pPr>
      <w:r w:rsidRPr="00A9308D">
        <w:rPr>
          <w:rFonts w:ascii="Times New Roman" w:hAnsi="Times New Roman"/>
          <w:b/>
          <w:bCs/>
          <w:color w:val="214559"/>
          <w:kern w:val="36"/>
          <w:sz w:val="28"/>
          <w:szCs w:val="28"/>
        </w:rPr>
        <w:t xml:space="preserve">                     Программа « Омское Прииртышье»</w:t>
      </w:r>
      <w:r w:rsidRPr="001B71B9">
        <w:rPr>
          <w:rFonts w:ascii="Times New Roman" w:hAnsi="Times New Roman"/>
          <w:color w:val="0F1419"/>
          <w:sz w:val="28"/>
          <w:szCs w:val="28"/>
        </w:rPr>
        <w:t xml:space="preserve"> 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Федеральный  государственный образовательный стандарт дошкольного образования  является основой для разработки и реализации Программы.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Программа предполагает обязательную часть и часть, формируемую участниками образовательных отношений. Обе части являются  взаимодополняющими и необходимыми с точки зрения  реализации требований Стандарта.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Объём обязательной части Программы рекомендуется составлять в следующем соотношении: не менее 60% от её общего объёма;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в части, формируемой участниками образовательных отношений,- не более 40%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В рамках реализации этой части и была разработана, апробирована «Программа «Омское Прииртышье» и может использоваться как парциальная программа.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F1419"/>
          <w:sz w:val="28"/>
          <w:szCs w:val="28"/>
        </w:rPr>
        <w:t xml:space="preserve">                       </w:t>
      </w: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Программа «Омское Прииртышье» 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Цель</w:t>
      </w:r>
      <w:r w:rsidRPr="001B71B9">
        <w:rPr>
          <w:rFonts w:ascii="Times New Roman" w:hAnsi="Times New Roman"/>
          <w:color w:val="0F1419"/>
          <w:sz w:val="28"/>
          <w:szCs w:val="28"/>
        </w:rPr>
        <w:t>: Формирование у дошкольников целостного представления о культуре, истории, природе и экономике родного края.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Задачи:</w:t>
      </w:r>
    </w:p>
    <w:p w:rsidR="00BE426F" w:rsidRPr="001B71B9" w:rsidRDefault="00BE426F" w:rsidP="007D6D0F">
      <w:pPr>
        <w:numPr>
          <w:ilvl w:val="0"/>
          <w:numId w:val="1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освоение знаний о бытовой, театральной, художественной, физической культуре Омского региона;</w:t>
      </w:r>
    </w:p>
    <w:p w:rsidR="00BE426F" w:rsidRPr="001B71B9" w:rsidRDefault="00BE426F" w:rsidP="007D6D0F">
      <w:pPr>
        <w:numPr>
          <w:ilvl w:val="0"/>
          <w:numId w:val="1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содействовать формированию элементарных представлений об историческом развитии Омского Прииртышья;</w:t>
      </w:r>
    </w:p>
    <w:p w:rsidR="00BE426F" w:rsidRPr="001B71B9" w:rsidRDefault="00BE426F" w:rsidP="007D6D0F">
      <w:pPr>
        <w:numPr>
          <w:ilvl w:val="0"/>
          <w:numId w:val="1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воспитывать у дошкольников осознанно правильное отношение к природе родного края;</w:t>
      </w:r>
    </w:p>
    <w:p w:rsidR="00BE426F" w:rsidRPr="001B71B9" w:rsidRDefault="00BE426F" w:rsidP="007D6D0F">
      <w:pPr>
        <w:numPr>
          <w:ilvl w:val="0"/>
          <w:numId w:val="1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формировать представления об экономической и хозяйственной деятельности региона в сфере промышленности, сельского хозяйства, строительства, транспорта.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Содержание Программы обеспечивает развитие личности, мотивацию и способностей детей в разных видах деятельности и охватывает:</w:t>
      </w:r>
    </w:p>
    <w:p w:rsidR="00BE426F" w:rsidRPr="001B71B9" w:rsidRDefault="00BE426F" w:rsidP="007D6D0F">
      <w:pPr>
        <w:numPr>
          <w:ilvl w:val="0"/>
          <w:numId w:val="2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социально – коммуникативное развитие;</w:t>
      </w:r>
    </w:p>
    <w:p w:rsidR="00BE426F" w:rsidRPr="001B71B9" w:rsidRDefault="00BE426F" w:rsidP="007D6D0F">
      <w:pPr>
        <w:numPr>
          <w:ilvl w:val="0"/>
          <w:numId w:val="2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познавательное развитие;</w:t>
      </w:r>
    </w:p>
    <w:p w:rsidR="00BE426F" w:rsidRPr="001B71B9" w:rsidRDefault="00BE426F" w:rsidP="007D6D0F">
      <w:pPr>
        <w:numPr>
          <w:ilvl w:val="0"/>
          <w:numId w:val="2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речевое развитие;</w:t>
      </w:r>
    </w:p>
    <w:p w:rsidR="00BE426F" w:rsidRPr="001B71B9" w:rsidRDefault="00BE426F" w:rsidP="007D6D0F">
      <w:pPr>
        <w:numPr>
          <w:ilvl w:val="0"/>
          <w:numId w:val="2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художественно – эстетическое развитие;</w:t>
      </w:r>
    </w:p>
    <w:p w:rsidR="00BE426F" w:rsidRPr="001B71B9" w:rsidRDefault="00BE426F" w:rsidP="007D6D0F">
      <w:pPr>
        <w:numPr>
          <w:ilvl w:val="0"/>
          <w:numId w:val="2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физическое развитие.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b/>
          <w:bCs/>
          <w:color w:val="0F1419"/>
          <w:sz w:val="28"/>
          <w:szCs w:val="28"/>
        </w:rPr>
        <w:t xml:space="preserve">             </w:t>
      </w: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Программа «Омское Прииртышье»:</w:t>
      </w:r>
    </w:p>
    <w:p w:rsidR="00BE426F" w:rsidRPr="001B71B9" w:rsidRDefault="00BE426F" w:rsidP="007D6D0F">
      <w:pPr>
        <w:numPr>
          <w:ilvl w:val="0"/>
          <w:numId w:val="21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соответствует принципу разностороннего образования,  целью,  которого является развитие ребёнка;</w:t>
      </w:r>
    </w:p>
    <w:p w:rsidR="00BE426F" w:rsidRPr="001B71B9" w:rsidRDefault="00BE426F" w:rsidP="007D6D0F">
      <w:pPr>
        <w:numPr>
          <w:ilvl w:val="0"/>
          <w:numId w:val="21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 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BE426F" w:rsidRPr="001B71B9" w:rsidRDefault="00BE426F" w:rsidP="007D6D0F">
      <w:pPr>
        <w:numPr>
          <w:ilvl w:val="0"/>
          <w:numId w:val="21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 построена с учётом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BE426F" w:rsidRPr="001B71B9" w:rsidRDefault="00BE426F" w:rsidP="007D6D0F">
      <w:pPr>
        <w:numPr>
          <w:ilvl w:val="0"/>
          <w:numId w:val="21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предусматривает решение задач в совместной партнёрской деятельности взрослого и детей и самостоятельной деятельности детей, как вовремя НОД, так и при проведении режимных моментов.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Программа «Омское Прииртышье» состоит из 4 модулей.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Содержание разделов представлено содержательными линиями, в которых представлены цели, задачи, описание содержания, требования к результатам обучения и методические рекомендации.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 xml:space="preserve">        «Введение в мир культуры Омского Прииртышья» 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Основная идея данного модуля направлена на знакомство детей дошкольного возраста с культурой родного края, её спецификой и самобытностью.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Цель:</w:t>
      </w:r>
    </w:p>
    <w:p w:rsidR="00BE426F" w:rsidRPr="001B71B9" w:rsidRDefault="00BE426F" w:rsidP="007D6D0F">
      <w:pPr>
        <w:numPr>
          <w:ilvl w:val="0"/>
          <w:numId w:val="22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приобщение дошкольников к художественной, театральной, музейной, спортивной жизни Омского Прииртышья;</w:t>
      </w:r>
    </w:p>
    <w:p w:rsidR="00BE426F" w:rsidRPr="001B71B9" w:rsidRDefault="00BE426F" w:rsidP="007D6D0F">
      <w:pPr>
        <w:numPr>
          <w:ilvl w:val="0"/>
          <w:numId w:val="22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формирование потребности в ознакомлении и бережного отношения к культурному наследию региона.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Задачи:</w:t>
      </w:r>
    </w:p>
    <w:p w:rsidR="00BE426F" w:rsidRPr="001B71B9" w:rsidRDefault="00BE426F" w:rsidP="007D6D0F">
      <w:pPr>
        <w:numPr>
          <w:ilvl w:val="0"/>
          <w:numId w:val="2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Формирование интереса к культуре и спортивным достижениям родного края.</w:t>
      </w:r>
    </w:p>
    <w:p w:rsidR="00BE426F" w:rsidRPr="001B71B9" w:rsidRDefault="00BE426F" w:rsidP="007D6D0F">
      <w:pPr>
        <w:numPr>
          <w:ilvl w:val="0"/>
          <w:numId w:val="2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Освоение знаний о бытовой, театральной, музыкальной, художественной, физической культуре Омского региона.</w:t>
      </w:r>
    </w:p>
    <w:p w:rsidR="00BE426F" w:rsidRPr="001B71B9" w:rsidRDefault="00BE426F" w:rsidP="007D6D0F">
      <w:pPr>
        <w:numPr>
          <w:ilvl w:val="0"/>
          <w:numId w:val="2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Развитие художественно – творческой, игровой деятельности посредством приобщения  к культуре Омского Прииртышья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 Содержание раздела представлено 4-мя содержательными линиями: </w:t>
      </w:r>
    </w:p>
    <w:p w:rsidR="00BE426F" w:rsidRPr="001B71B9" w:rsidRDefault="00BE426F" w:rsidP="007D6D0F">
      <w:pPr>
        <w:numPr>
          <w:ilvl w:val="0"/>
          <w:numId w:val="24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Театр, музеи и изобразительное искусство Омского Прииртышья.</w:t>
      </w:r>
    </w:p>
    <w:p w:rsidR="00BE426F" w:rsidRPr="001B71B9" w:rsidRDefault="00BE426F" w:rsidP="007D6D0F">
      <w:pPr>
        <w:numPr>
          <w:ilvl w:val="0"/>
          <w:numId w:val="24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Литература Омского Прииртышья</w:t>
      </w:r>
    </w:p>
    <w:p w:rsidR="00BE426F" w:rsidRPr="001B71B9" w:rsidRDefault="00BE426F" w:rsidP="007D6D0F">
      <w:pPr>
        <w:numPr>
          <w:ilvl w:val="0"/>
          <w:numId w:val="24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Быт и прикладное творчество Омского Прииртышья</w:t>
      </w:r>
    </w:p>
    <w:p w:rsidR="00BE426F" w:rsidRPr="001B71B9" w:rsidRDefault="00BE426F" w:rsidP="007D6D0F">
      <w:pPr>
        <w:numPr>
          <w:ilvl w:val="0"/>
          <w:numId w:val="24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Спортивные традиции и достижения Омского Прииртышья.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Содержательная линия: </w:t>
      </w: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Театр, музеи и изобразительное искусство Омского Прииртышья</w:t>
      </w:r>
      <w:r w:rsidRPr="001B71B9">
        <w:rPr>
          <w:rFonts w:ascii="Times New Roman" w:hAnsi="Times New Roman"/>
          <w:color w:val="0F1419"/>
          <w:sz w:val="28"/>
          <w:szCs w:val="28"/>
        </w:rPr>
        <w:t> включает:</w:t>
      </w:r>
    </w:p>
    <w:p w:rsidR="00BE426F" w:rsidRPr="001B71B9" w:rsidRDefault="00BE426F" w:rsidP="007D6D0F">
      <w:pPr>
        <w:numPr>
          <w:ilvl w:val="0"/>
          <w:numId w:val="2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Архитектурный облик города Омска.</w:t>
      </w:r>
    </w:p>
    <w:p w:rsidR="00BE426F" w:rsidRPr="001B71B9" w:rsidRDefault="00BE426F" w:rsidP="007D6D0F">
      <w:pPr>
        <w:numPr>
          <w:ilvl w:val="0"/>
          <w:numId w:val="2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Театральная жизнь Омского Прииртышья.</w:t>
      </w:r>
    </w:p>
    <w:p w:rsidR="00BE426F" w:rsidRPr="001B71B9" w:rsidRDefault="00BE426F" w:rsidP="007D6D0F">
      <w:pPr>
        <w:numPr>
          <w:ilvl w:val="0"/>
          <w:numId w:val="2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Музеи Омского Прииртышья.</w:t>
      </w:r>
    </w:p>
    <w:p w:rsidR="00BE426F" w:rsidRPr="001B71B9" w:rsidRDefault="00BE426F" w:rsidP="007D6D0F">
      <w:pPr>
        <w:numPr>
          <w:ilvl w:val="0"/>
          <w:numId w:val="2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Художники и художественные объекты Омского Прииртышья.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Данная линия  направлена на формирование  у детей дошкольного возраста представлений о культуре,  об истории создания Архитектуры Омска. Данный материал изучается интегрировано, органично вплетается  во все образовательные области и реализуется посредствам бесед, просмотра спектаклей, экскурсий, рассматривания картин и экспонатов музеев. Также работа проводится совместно с социумом (театры, музеи, библиотеки), что дает большой положительный результат. Имеются красочные картины Омских художников.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Содержательная линия </w:t>
      </w: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«Литература Омского Прииртышья»</w:t>
      </w:r>
      <w:r w:rsidRPr="001B71B9">
        <w:rPr>
          <w:rFonts w:ascii="Times New Roman" w:hAnsi="Times New Roman"/>
          <w:color w:val="0F1419"/>
          <w:sz w:val="28"/>
          <w:szCs w:val="28"/>
        </w:rPr>
        <w:t> состоит:</w:t>
      </w:r>
    </w:p>
    <w:p w:rsidR="00BE426F" w:rsidRPr="001B71B9" w:rsidRDefault="00BE426F" w:rsidP="007D6D0F">
      <w:pPr>
        <w:numPr>
          <w:ilvl w:val="0"/>
          <w:numId w:val="26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Фольклор</w:t>
      </w:r>
    </w:p>
    <w:p w:rsidR="00BE426F" w:rsidRPr="001B71B9" w:rsidRDefault="00BE426F" w:rsidP="007D6D0F">
      <w:pPr>
        <w:numPr>
          <w:ilvl w:val="0"/>
          <w:numId w:val="26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Поэты и прозаики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Предлагается большой объём художественной  литературы. Разработаны хрестоматии для всех возрастов, материал интересен и доступен,  обогащает жизненный опыт детей. У детей проявляется интерес к творчеству поэтов и писателей Омского Прииртышья.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Содержательная линия </w:t>
      </w: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«Быт и прикладное творчество жителей Омского Прииртышья»</w:t>
      </w:r>
      <w:r w:rsidRPr="001B71B9">
        <w:rPr>
          <w:rFonts w:ascii="Times New Roman" w:hAnsi="Times New Roman"/>
          <w:color w:val="0F1419"/>
          <w:sz w:val="28"/>
          <w:szCs w:val="28"/>
        </w:rPr>
        <w:t>направлено на достижение целей формирования начальных представлений о быте и прикладном творчестве населения Омского региона и положительной мотивации к сохранению национальных и региональных традиций.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Основной формой в реализации этой линии следует предусмотреть выполнение дошкольниками творческих или проектных работ на материале регионального содержания, где совместно со взрослыми могут быть подготовлены проекты: «Моя семья», «Сибирская семья». Проект выполняется частями, в рамках каждой темы.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Знакомить дошкольников с изделиями народных сибирских мастеров можно используя такие приёмы как рассматривание открыток, иллюстраций, фотографий, слайдов, виртуальные экскурсии, беседы прослушивание музыки, использование фольклора, организация в детском саду выставок народного искусства и детских работ по его мотивам.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Содержательная линия </w:t>
      </w: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«Спортивные традиции и достижения»</w:t>
      </w:r>
      <w:r w:rsidRPr="001B71B9">
        <w:rPr>
          <w:rFonts w:ascii="Times New Roman" w:hAnsi="Times New Roman"/>
          <w:color w:val="0F1419"/>
          <w:sz w:val="28"/>
          <w:szCs w:val="28"/>
        </w:rPr>
        <w:t> включает:</w:t>
      </w:r>
    </w:p>
    <w:p w:rsidR="00BE426F" w:rsidRPr="001B71B9" w:rsidRDefault="00BE426F" w:rsidP="007D6D0F">
      <w:pPr>
        <w:numPr>
          <w:ilvl w:val="0"/>
          <w:numId w:val="27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Подвижные игры Омского Прииртышья.</w:t>
      </w:r>
    </w:p>
    <w:p w:rsidR="00BE426F" w:rsidRPr="001B71B9" w:rsidRDefault="00BE426F" w:rsidP="007D6D0F">
      <w:pPr>
        <w:numPr>
          <w:ilvl w:val="0"/>
          <w:numId w:val="27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Спортивные традиции.</w:t>
      </w:r>
    </w:p>
    <w:p w:rsidR="00BE426F" w:rsidRPr="001B71B9" w:rsidRDefault="00BE426F" w:rsidP="007D6D0F">
      <w:pPr>
        <w:numPr>
          <w:ilvl w:val="0"/>
          <w:numId w:val="27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Спортивные достижения.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Материал очень интересен для детей, включается в качестве самостоятельных игр и упражнений, а также интегрировано, как элемент, при изучении какой – либо темы, имеющей отношение к спортивным традициям и играм Омского Прииртышья. Дети с большим желанием играют в народные игры, которые интересны своим содержанием, движениями.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«Введение в мир истории и общественных отношений Омского Прииртышья».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Программа раздела  направлена на формирование у воспитанников представлений о мире человеческих отношений; о социальной действительности, о родном крае, его прошлом и настоящем.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Цель:</w:t>
      </w:r>
    </w:p>
    <w:p w:rsidR="00BE426F" w:rsidRPr="001B71B9" w:rsidRDefault="00BE426F" w:rsidP="007D6D0F">
      <w:pPr>
        <w:numPr>
          <w:ilvl w:val="0"/>
          <w:numId w:val="2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Формирование основ гуманного отношения к людям, интереса и ценностно – смыслового отношения к своей малой родине (Омскому Прииртышью), её прошлому  и настоящему, к явлениям и объектам окружающей действительности.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Задачи:</w:t>
      </w:r>
    </w:p>
    <w:p w:rsidR="00BE426F" w:rsidRPr="001B71B9" w:rsidRDefault="00BE426F" w:rsidP="007D6D0F">
      <w:pPr>
        <w:numPr>
          <w:ilvl w:val="0"/>
          <w:numId w:val="2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Способствовать формированию элементарных представлений о мире  социальных отношений.</w:t>
      </w:r>
    </w:p>
    <w:p w:rsidR="00BE426F" w:rsidRPr="001B71B9" w:rsidRDefault="00BE426F" w:rsidP="007D6D0F">
      <w:pPr>
        <w:numPr>
          <w:ilvl w:val="0"/>
          <w:numId w:val="2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Содействовать формированию элементарных представлений об историческом развитии Омского Прииртышья.</w:t>
      </w:r>
    </w:p>
    <w:p w:rsidR="00BE426F" w:rsidRPr="001B71B9" w:rsidRDefault="00BE426F" w:rsidP="007D6D0F">
      <w:pPr>
        <w:numPr>
          <w:ilvl w:val="0"/>
          <w:numId w:val="2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Развивать умения, позволяющие ориентироваться в социальной действительности, самостоятельно познавать её в разных видах детской деятельности, используя способы познания.</w:t>
      </w:r>
    </w:p>
    <w:p w:rsidR="00BE426F" w:rsidRPr="001B71B9" w:rsidRDefault="00BE426F" w:rsidP="007D6D0F">
      <w:pPr>
        <w:numPr>
          <w:ilvl w:val="0"/>
          <w:numId w:val="2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Воспитывать ценностно – смысловое отношение к родному краю, его истории и людям, проживающим на его территории.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Содержание раздела представлено 2 содержательными линиями:</w:t>
      </w:r>
    </w:p>
    <w:p w:rsidR="00BE426F" w:rsidRPr="001B71B9" w:rsidRDefault="00BE426F" w:rsidP="007D6D0F">
      <w:pPr>
        <w:numPr>
          <w:ilvl w:val="0"/>
          <w:numId w:val="3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Мир людей.</w:t>
      </w:r>
    </w:p>
    <w:p w:rsidR="00BE426F" w:rsidRPr="001B71B9" w:rsidRDefault="00BE426F" w:rsidP="007D6D0F">
      <w:pPr>
        <w:numPr>
          <w:ilvl w:val="0"/>
          <w:numId w:val="30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Мир окружающей действительности.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Мир людей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Цель:</w:t>
      </w:r>
    </w:p>
    <w:p w:rsidR="00BE426F" w:rsidRPr="001B71B9" w:rsidRDefault="00BE426F" w:rsidP="007D6D0F">
      <w:pPr>
        <w:numPr>
          <w:ilvl w:val="0"/>
          <w:numId w:val="31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Формирование представлений о себе, своей семье, об окружающих людях, взрослой трудовой деятельности, о людях, прославивших наш край.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Содержание раздела распределено по возрастным группам. Для каждого возраста разработаны задачи.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В этом разделе дети учатся различать внешние признаки между девочкой и мальчиком. Что такое семья, родственные связи, семейные традиции. Дети знакомятся с профессиональной деятельностью людей города и села, с профессиями людей интеллектуального и творческого труда. Дети узнают о знаменитых людях города, населённого пункта, об увлечениях людей Омского Прииртышья, о народных и государственных праздниках.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Мир окружающей действительности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Цель:</w:t>
      </w:r>
    </w:p>
    <w:p w:rsidR="00BE426F" w:rsidRPr="001B71B9" w:rsidRDefault="00BE426F" w:rsidP="007D6D0F">
      <w:pPr>
        <w:numPr>
          <w:ilvl w:val="0"/>
          <w:numId w:val="32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Формирование представлений об окружающей действительности (объектах, явлениях), о местности, в которой живём, об областном центре, об истории возникновения и развития города и региона, о государственных символах города, региона (герб, гимн, флаг).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Содержание распределено по возрастам. Разработана хрестоматия по модулю «Введение в мир истории и общественных отношений», в которой имеется богатый, интересный и доступный детям материал. В помощь воспитателям прилагаются картинки, иллюстрации, разработаны виртуальные экскурсии.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«Введение в мир природы и экология Омского Прииртышья»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Программа данного раздела направлена на формирование у воспитанников представлений о том, что:</w:t>
      </w:r>
    </w:p>
    <w:p w:rsidR="00BE426F" w:rsidRPr="001B71B9" w:rsidRDefault="00BE426F" w:rsidP="007D6D0F">
      <w:pPr>
        <w:numPr>
          <w:ilvl w:val="0"/>
          <w:numId w:val="3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Природа самоценна, каждое существо выполняет свою функцию, в том числе и человек;</w:t>
      </w:r>
    </w:p>
    <w:p w:rsidR="00BE426F" w:rsidRPr="001B71B9" w:rsidRDefault="00BE426F" w:rsidP="007D6D0F">
      <w:pPr>
        <w:numPr>
          <w:ilvl w:val="0"/>
          <w:numId w:val="3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Все компоненты природы взаимосвязаны;</w:t>
      </w:r>
    </w:p>
    <w:p w:rsidR="00BE426F" w:rsidRPr="001B71B9" w:rsidRDefault="00BE426F" w:rsidP="007D6D0F">
      <w:pPr>
        <w:numPr>
          <w:ilvl w:val="0"/>
          <w:numId w:val="33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Состояние природы зависит от деятельности человека, от его отношения к ней.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Цель:</w:t>
      </w:r>
    </w:p>
    <w:p w:rsidR="00BE426F" w:rsidRPr="001B71B9" w:rsidRDefault="00BE426F" w:rsidP="007D6D0F">
      <w:pPr>
        <w:numPr>
          <w:ilvl w:val="0"/>
          <w:numId w:val="34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Формирование целостного представления о природе родного края и воспитание начал экологической культуры у детей дошкольного возраста.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Задачи:</w:t>
      </w:r>
    </w:p>
    <w:p w:rsidR="00BE426F" w:rsidRPr="001B71B9" w:rsidRDefault="00BE426F" w:rsidP="007D6D0F">
      <w:pPr>
        <w:numPr>
          <w:ilvl w:val="0"/>
          <w:numId w:val="3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Формировать у дошкольников представления о природе родного края.</w:t>
      </w:r>
    </w:p>
    <w:p w:rsidR="00BE426F" w:rsidRPr="001B71B9" w:rsidRDefault="00BE426F" w:rsidP="007D6D0F">
      <w:pPr>
        <w:numPr>
          <w:ilvl w:val="0"/>
          <w:numId w:val="3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Формировать у детей практические навыки и умения в разнообразной деятельности по отношению к природе родного края.</w:t>
      </w:r>
    </w:p>
    <w:p w:rsidR="00BE426F" w:rsidRPr="001B71B9" w:rsidRDefault="00BE426F" w:rsidP="007D6D0F">
      <w:pPr>
        <w:numPr>
          <w:ilvl w:val="0"/>
          <w:numId w:val="35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Воспитывать у дошкольников осознанно правильное отношение к природе родного края.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Выбор объектов природы, указанных в программе, произведен в соответствии с принципами экологического образования детей дошкольного возраста, а также с учетом особенностей познавательного развития.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 Содержание раздела представлено 3 содержательными линиями:</w:t>
      </w:r>
    </w:p>
    <w:p w:rsidR="00BE426F" w:rsidRPr="001B71B9" w:rsidRDefault="00BE426F" w:rsidP="007D6D0F">
      <w:pPr>
        <w:numPr>
          <w:ilvl w:val="0"/>
          <w:numId w:val="36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Географические особенности  Омского Прииртышья.</w:t>
      </w:r>
    </w:p>
    <w:p w:rsidR="00BE426F" w:rsidRPr="001B71B9" w:rsidRDefault="00BE426F" w:rsidP="007D6D0F">
      <w:pPr>
        <w:numPr>
          <w:ilvl w:val="0"/>
          <w:numId w:val="36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Биологическое разнообразие.</w:t>
      </w:r>
    </w:p>
    <w:p w:rsidR="00BE426F" w:rsidRPr="001B71B9" w:rsidRDefault="00BE426F" w:rsidP="007D6D0F">
      <w:pPr>
        <w:numPr>
          <w:ilvl w:val="0"/>
          <w:numId w:val="36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Охрана природы.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Содержательные линии реализуются в образовательной области «Познание» в интеграции с другими образовательными областями. Программа рассчитана на работу с детьми от 2 до 7 лет.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Содержание раздела интересно детям. Предлагается большой объём материала, который доступен детям.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Имеется хрестоматия по данному модулю, в которой собран богатый материал, имеются красочные картинки.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  «Введение в мир труда и экономики Омского Прииртышья»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Цель:</w:t>
      </w:r>
    </w:p>
    <w:p w:rsidR="00BE426F" w:rsidRPr="001B71B9" w:rsidRDefault="00BE426F" w:rsidP="007D6D0F">
      <w:pPr>
        <w:numPr>
          <w:ilvl w:val="0"/>
          <w:numId w:val="37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Формирование интереса к труду взрослых через первоначальное ознакомление с экономикой Омской области.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     Задачи:</w:t>
      </w:r>
    </w:p>
    <w:p w:rsidR="00BE426F" w:rsidRPr="001B71B9" w:rsidRDefault="00BE426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Познакомить с крупными  промышленными и сельскохозяйственными предприятиями Омской области.</w:t>
      </w:r>
    </w:p>
    <w:p w:rsidR="00BE426F" w:rsidRPr="001B71B9" w:rsidRDefault="00BE426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Формировать представления об экономической и хозяйственной  деятельности региона в сфере промышленности, сельского хозяйства, строительства, транспорта.</w:t>
      </w:r>
    </w:p>
    <w:p w:rsidR="00BE426F" w:rsidRPr="001B71B9" w:rsidRDefault="00BE426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Формировать представление о содержании деятельности людей некоторых профессий, о социальной значимости труда людей.</w:t>
      </w:r>
    </w:p>
    <w:p w:rsidR="00BE426F" w:rsidRPr="001B71B9" w:rsidRDefault="00BE426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Расширять знания о механизмах, оборудовании, инструментах, облегчающих труд людей.</w:t>
      </w:r>
    </w:p>
    <w:p w:rsidR="00BE426F" w:rsidRPr="001B71B9" w:rsidRDefault="00BE426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Знакомить детей с продукцией, выпускаемой предприятиями Омской области, формировать представление о том, для чего она нужна и где используется.</w:t>
      </w:r>
    </w:p>
    <w:p w:rsidR="00BE426F" w:rsidRPr="001B71B9" w:rsidRDefault="00BE426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Продолжать развивать интерес к профессиям родителей и людей, занятых на разных предприятиях Омской области.</w:t>
      </w:r>
    </w:p>
    <w:p w:rsidR="00BE426F" w:rsidRPr="001B71B9" w:rsidRDefault="00BE426F" w:rsidP="007D6D0F">
      <w:pPr>
        <w:numPr>
          <w:ilvl w:val="0"/>
          <w:numId w:val="38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Воспитывать уважение к трудящемуся человеку, бережного отношения к результатам его труда.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b/>
          <w:bCs/>
          <w:color w:val="0F1419"/>
          <w:sz w:val="28"/>
          <w:szCs w:val="28"/>
        </w:rPr>
        <w:t>Программа представлена 2-мя содержательными линиями:</w:t>
      </w:r>
    </w:p>
    <w:p w:rsidR="00BE426F" w:rsidRPr="001B71B9" w:rsidRDefault="00BE426F" w:rsidP="007D6D0F">
      <w:pPr>
        <w:numPr>
          <w:ilvl w:val="0"/>
          <w:numId w:val="3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Семейная экономика</w:t>
      </w:r>
    </w:p>
    <w:p w:rsidR="00BE426F" w:rsidRPr="001B71B9" w:rsidRDefault="00BE426F" w:rsidP="007D6D0F">
      <w:pPr>
        <w:numPr>
          <w:ilvl w:val="0"/>
          <w:numId w:val="39"/>
        </w:numPr>
        <w:shd w:val="clear" w:color="auto" w:fill="F9FAFB"/>
        <w:spacing w:before="45" w:after="0" w:line="240" w:lineRule="auto"/>
        <w:ind w:left="255"/>
        <w:jc w:val="both"/>
        <w:rPr>
          <w:rFonts w:ascii="Times New Roman" w:hAnsi="Times New Roman"/>
          <w:color w:val="2E3D4C"/>
          <w:sz w:val="28"/>
          <w:szCs w:val="28"/>
        </w:rPr>
      </w:pPr>
      <w:r w:rsidRPr="001B71B9">
        <w:rPr>
          <w:rFonts w:ascii="Times New Roman" w:hAnsi="Times New Roman"/>
          <w:color w:val="2E3D4C"/>
          <w:sz w:val="28"/>
          <w:szCs w:val="28"/>
        </w:rPr>
        <w:t>Экономика Омского региона.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Включение  в программу раздела «Введение в мир труда и экономики» обусловлено тем, что детей необходимо знакомить с трудовой деятельностью взрослых своего региона в сферах промышленности, транспорта, сельского хозяйства и др.  Развитие современного общества предполагает овладение детьми начальными сведениями об экономике своего посёлка, города, о профессиях, о продукции, выпускаемой на предприятиях и трудовых действиях по её изготовлению и реализации. Дошкольники учатся уважать людей, которые трудятся.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Освоение данного материала рассчитано на старший дошкольный возраст.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Для решения задач раздела, рекомендовано использовать такие формы и методы работы как наблюдения, беседы, чтение, игры, рассматривание иллюстраций и фотографий, экскурсии, презентации, встречи с людьми определённой профессии, создание проектов и.т.д.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В хрестоматии представлен материал, который служит основой для проведения совместной взросло – детской партнерской деятельностью. Имеются игры, виртуальные экскурсии, атлас «Мир профессий»</w:t>
      </w:r>
    </w:p>
    <w:p w:rsidR="00BE426F" w:rsidRPr="001B71B9" w:rsidRDefault="00BE426F" w:rsidP="007D6D0F">
      <w:pPr>
        <w:shd w:val="clear" w:color="auto" w:fill="F9FAFB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1B71B9">
        <w:rPr>
          <w:rFonts w:ascii="Times New Roman" w:hAnsi="Times New Roman"/>
          <w:color w:val="0F1419"/>
          <w:sz w:val="28"/>
          <w:szCs w:val="28"/>
        </w:rPr>
        <w:t>По результатам апробации мы сделали вывод, что программа «Омское Прииртышье» и её обеспечение доступно и интересно детям дошкольного возраста. Она будет  являться большим дополнением к основной образовательной программе, даст обширные знания воспитанникам о родном крае и значительно облегчит работу педагогам в части, формируемой участниками образовательных отношений.</w:t>
      </w:r>
    </w:p>
    <w:p w:rsidR="00BE426F" w:rsidRPr="001B71B9" w:rsidRDefault="00BE426F" w:rsidP="007D6D0F">
      <w:pPr>
        <w:jc w:val="both"/>
        <w:rPr>
          <w:rFonts w:ascii="Times New Roman" w:hAnsi="Times New Roman"/>
          <w:sz w:val="28"/>
          <w:szCs w:val="28"/>
        </w:rPr>
      </w:pPr>
    </w:p>
    <w:p w:rsidR="00BE426F" w:rsidRPr="007D6D0F" w:rsidRDefault="00BE426F" w:rsidP="007D6D0F"/>
    <w:sectPr w:rsidR="00BE426F" w:rsidRPr="007D6D0F" w:rsidSect="00EE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661"/>
    <w:multiLevelType w:val="multilevel"/>
    <w:tmpl w:val="B4DA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5486B"/>
    <w:multiLevelType w:val="multilevel"/>
    <w:tmpl w:val="E754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03878"/>
    <w:multiLevelType w:val="multilevel"/>
    <w:tmpl w:val="129A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95190"/>
    <w:multiLevelType w:val="multilevel"/>
    <w:tmpl w:val="A632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50983"/>
    <w:multiLevelType w:val="multilevel"/>
    <w:tmpl w:val="1CE2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8557A"/>
    <w:multiLevelType w:val="multilevel"/>
    <w:tmpl w:val="C3A4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73EA9"/>
    <w:multiLevelType w:val="multilevel"/>
    <w:tmpl w:val="50EC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126E5"/>
    <w:multiLevelType w:val="multilevel"/>
    <w:tmpl w:val="F28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F2C49"/>
    <w:multiLevelType w:val="multilevel"/>
    <w:tmpl w:val="5AE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E04C6"/>
    <w:multiLevelType w:val="multilevel"/>
    <w:tmpl w:val="AAA8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4774B"/>
    <w:multiLevelType w:val="multilevel"/>
    <w:tmpl w:val="6F2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81307"/>
    <w:multiLevelType w:val="multilevel"/>
    <w:tmpl w:val="4006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A37DB"/>
    <w:multiLevelType w:val="multilevel"/>
    <w:tmpl w:val="F364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E46C2"/>
    <w:multiLevelType w:val="multilevel"/>
    <w:tmpl w:val="9C0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213C9"/>
    <w:multiLevelType w:val="multilevel"/>
    <w:tmpl w:val="60EE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C2541"/>
    <w:multiLevelType w:val="multilevel"/>
    <w:tmpl w:val="F1AE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73FA3"/>
    <w:multiLevelType w:val="multilevel"/>
    <w:tmpl w:val="3EE8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285E19"/>
    <w:multiLevelType w:val="multilevel"/>
    <w:tmpl w:val="3D78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D7C84"/>
    <w:multiLevelType w:val="multilevel"/>
    <w:tmpl w:val="2D60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D7133"/>
    <w:multiLevelType w:val="multilevel"/>
    <w:tmpl w:val="E7F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5F61E0"/>
    <w:multiLevelType w:val="multilevel"/>
    <w:tmpl w:val="486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2314F"/>
    <w:multiLevelType w:val="multilevel"/>
    <w:tmpl w:val="9D0C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26631E"/>
    <w:multiLevelType w:val="multilevel"/>
    <w:tmpl w:val="90EA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479BB"/>
    <w:multiLevelType w:val="multilevel"/>
    <w:tmpl w:val="A90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8674A"/>
    <w:multiLevelType w:val="multilevel"/>
    <w:tmpl w:val="8DD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C7B20"/>
    <w:multiLevelType w:val="multilevel"/>
    <w:tmpl w:val="7B98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46E83"/>
    <w:multiLevelType w:val="multilevel"/>
    <w:tmpl w:val="AAF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71B68"/>
    <w:multiLevelType w:val="multilevel"/>
    <w:tmpl w:val="47F4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A06CB"/>
    <w:multiLevelType w:val="multilevel"/>
    <w:tmpl w:val="AF6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C24239"/>
    <w:multiLevelType w:val="multilevel"/>
    <w:tmpl w:val="790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F77CE3"/>
    <w:multiLevelType w:val="multilevel"/>
    <w:tmpl w:val="DDB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032EE2"/>
    <w:multiLevelType w:val="multilevel"/>
    <w:tmpl w:val="EEDA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CA356F"/>
    <w:multiLevelType w:val="multilevel"/>
    <w:tmpl w:val="243C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12EF9"/>
    <w:multiLevelType w:val="multilevel"/>
    <w:tmpl w:val="68B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C85DD7"/>
    <w:multiLevelType w:val="multilevel"/>
    <w:tmpl w:val="B240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4A7857"/>
    <w:multiLevelType w:val="multilevel"/>
    <w:tmpl w:val="D564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957ACD"/>
    <w:multiLevelType w:val="multilevel"/>
    <w:tmpl w:val="B352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971B82"/>
    <w:multiLevelType w:val="multilevel"/>
    <w:tmpl w:val="0DAC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02E51"/>
    <w:multiLevelType w:val="multilevel"/>
    <w:tmpl w:val="4FFE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12"/>
  </w:num>
  <w:num w:numId="4">
    <w:abstractNumId w:val="0"/>
  </w:num>
  <w:num w:numId="5">
    <w:abstractNumId w:val="8"/>
  </w:num>
  <w:num w:numId="6">
    <w:abstractNumId w:val="22"/>
  </w:num>
  <w:num w:numId="7">
    <w:abstractNumId w:val="27"/>
  </w:num>
  <w:num w:numId="8">
    <w:abstractNumId w:val="1"/>
  </w:num>
  <w:num w:numId="9">
    <w:abstractNumId w:val="29"/>
  </w:num>
  <w:num w:numId="10">
    <w:abstractNumId w:val="6"/>
  </w:num>
  <w:num w:numId="11">
    <w:abstractNumId w:val="20"/>
  </w:num>
  <w:num w:numId="12">
    <w:abstractNumId w:val="16"/>
  </w:num>
  <w:num w:numId="13">
    <w:abstractNumId w:val="24"/>
  </w:num>
  <w:num w:numId="14">
    <w:abstractNumId w:val="23"/>
  </w:num>
  <w:num w:numId="15">
    <w:abstractNumId w:val="35"/>
  </w:num>
  <w:num w:numId="16">
    <w:abstractNumId w:val="17"/>
  </w:num>
  <w:num w:numId="17">
    <w:abstractNumId w:val="15"/>
  </w:num>
  <w:num w:numId="18">
    <w:abstractNumId w:val="26"/>
  </w:num>
  <w:num w:numId="19">
    <w:abstractNumId w:val="7"/>
  </w:num>
  <w:num w:numId="20">
    <w:abstractNumId w:val="30"/>
  </w:num>
  <w:num w:numId="21">
    <w:abstractNumId w:val="14"/>
  </w:num>
  <w:num w:numId="22">
    <w:abstractNumId w:val="34"/>
  </w:num>
  <w:num w:numId="23">
    <w:abstractNumId w:val="10"/>
  </w:num>
  <w:num w:numId="24">
    <w:abstractNumId w:val="11"/>
  </w:num>
  <w:num w:numId="25">
    <w:abstractNumId w:val="18"/>
  </w:num>
  <w:num w:numId="26">
    <w:abstractNumId w:val="25"/>
  </w:num>
  <w:num w:numId="27">
    <w:abstractNumId w:val="21"/>
  </w:num>
  <w:num w:numId="28">
    <w:abstractNumId w:val="19"/>
  </w:num>
  <w:num w:numId="29">
    <w:abstractNumId w:val="5"/>
  </w:num>
  <w:num w:numId="30">
    <w:abstractNumId w:val="13"/>
  </w:num>
  <w:num w:numId="31">
    <w:abstractNumId w:val="9"/>
  </w:num>
  <w:num w:numId="32">
    <w:abstractNumId w:val="38"/>
  </w:num>
  <w:num w:numId="33">
    <w:abstractNumId w:val="28"/>
  </w:num>
  <w:num w:numId="34">
    <w:abstractNumId w:val="32"/>
  </w:num>
  <w:num w:numId="35">
    <w:abstractNumId w:val="4"/>
  </w:num>
  <w:num w:numId="36">
    <w:abstractNumId w:val="36"/>
  </w:num>
  <w:num w:numId="37">
    <w:abstractNumId w:val="2"/>
  </w:num>
  <w:num w:numId="38">
    <w:abstractNumId w:val="3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D0F"/>
    <w:rsid w:val="001B71B9"/>
    <w:rsid w:val="00607388"/>
    <w:rsid w:val="007D6D0F"/>
    <w:rsid w:val="008B2A67"/>
    <w:rsid w:val="009B0CC1"/>
    <w:rsid w:val="00A9308D"/>
    <w:rsid w:val="00BE426F"/>
    <w:rsid w:val="00CD56A1"/>
    <w:rsid w:val="00EE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67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7D6D0F"/>
    <w:pPr>
      <w:spacing w:after="468" w:line="240" w:lineRule="auto"/>
      <w:outlineLvl w:val="1"/>
    </w:pPr>
    <w:rPr>
      <w:rFonts w:ascii="Times New Roman" w:hAnsi="Times New Roman"/>
      <w:sz w:val="45"/>
      <w:szCs w:val="4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D6D0F"/>
    <w:rPr>
      <w:rFonts w:ascii="Times New Roman" w:hAnsi="Times New Roman" w:cs="Times New Roman"/>
      <w:sz w:val="45"/>
      <w:szCs w:val="45"/>
    </w:rPr>
  </w:style>
  <w:style w:type="character" w:styleId="Hyperlink">
    <w:name w:val="Hyperlink"/>
    <w:basedOn w:val="DefaultParagraphFont"/>
    <w:uiPriority w:val="99"/>
    <w:semiHidden/>
    <w:rsid w:val="007D6D0F"/>
    <w:rPr>
      <w:rFonts w:cs="Times New Roman"/>
      <w:color w:val="0A5794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7D6D0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D6D0F"/>
    <w:pPr>
      <w:spacing w:after="28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77">
                  <w:marLeft w:val="0"/>
                  <w:marRight w:val="0"/>
                  <w:marTop w:val="0"/>
                  <w:marBottom w:val="9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78">
                      <w:marLeft w:val="0"/>
                      <w:marRight w:val="5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71">
                                  <w:marLeft w:val="0"/>
                                  <w:marRight w:val="0"/>
                                  <w:marTop w:val="281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75">
                                  <w:marLeft w:val="0"/>
                                  <w:marRight w:val="0"/>
                                  <w:marTop w:val="281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76">
                                  <w:marLeft w:val="0"/>
                                  <w:marRight w:val="0"/>
                                  <w:marTop w:val="281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80">
                                  <w:marLeft w:val="0"/>
                                  <w:marRight w:val="0"/>
                                  <w:marTop w:val="281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1809</Words>
  <Characters>10316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2</cp:revision>
  <dcterms:created xsi:type="dcterms:W3CDTF">2023-08-08T05:51:00Z</dcterms:created>
  <dcterms:modified xsi:type="dcterms:W3CDTF">2023-08-08T05:51:00Z</dcterms:modified>
</cp:coreProperties>
</file>